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D" w:rsidRDefault="007402F1">
      <w:pPr>
        <w:pStyle w:val="1"/>
        <w:spacing w:line="360" w:lineRule="auto"/>
        <w:ind w:right="2192"/>
      </w:pPr>
      <w:r>
        <w:t xml:space="preserve">Генеральному директору ТОО «Казэнергоцентр» </w:t>
      </w:r>
      <w:r>
        <w:rPr>
          <w:lang w:val="kk-KZ"/>
        </w:rPr>
        <w:t>Бекилдековой</w:t>
      </w:r>
      <w:r>
        <w:t xml:space="preserve"> </w:t>
      </w:r>
      <w:r>
        <w:rPr>
          <w:lang w:val="kk-KZ"/>
        </w:rPr>
        <w:t>Е</w:t>
      </w:r>
      <w:r>
        <w:t>.Б</w:t>
      </w:r>
      <w:bookmarkStart w:id="0" w:name="_GoBack"/>
      <w:bookmarkEnd w:id="0"/>
      <w:r>
        <w:t>.</w:t>
      </w:r>
    </w:p>
    <w:p w:rsidR="00E94D6D" w:rsidRDefault="007402F1">
      <w:pPr>
        <w:tabs>
          <w:tab w:val="left" w:pos="9611"/>
        </w:tabs>
        <w:spacing w:before="210"/>
        <w:ind w:left="5069"/>
        <w:rPr>
          <w:sz w:val="28"/>
        </w:rPr>
      </w:pPr>
      <w:r>
        <w:rPr>
          <w:b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94D6D" w:rsidRDefault="007402F1">
      <w:pPr>
        <w:spacing w:before="24"/>
        <w:ind w:left="5844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E94D6D" w:rsidRDefault="007402F1">
      <w:pPr>
        <w:pStyle w:val="a3"/>
        <w:spacing w:before="4"/>
        <w:rPr>
          <w:i/>
          <w:sz w:val="19"/>
        </w:rPr>
      </w:pPr>
      <w:r>
        <w:pict>
          <v:line id="_x0000_s1028" style="position:absolute;z-index:-251658240;mso-wrap-distance-left:0;mso-wrap-distance-right:0;mso-position-horizontal-relative:page" from="290.45pt,13.45pt" to="516.05pt,13.45pt" strokeweight=".24536mm">
            <w10:wrap type="topAndBottom" anchorx="page"/>
          </v:line>
        </w:pict>
      </w:r>
    </w:p>
    <w:p w:rsidR="00E94D6D" w:rsidRDefault="00E94D6D">
      <w:pPr>
        <w:pStyle w:val="a3"/>
        <w:rPr>
          <w:i/>
          <w:sz w:val="20"/>
        </w:rPr>
      </w:pPr>
    </w:p>
    <w:p w:rsidR="00E94D6D" w:rsidRDefault="007402F1">
      <w:pPr>
        <w:pStyle w:val="a3"/>
        <w:spacing w:before="5"/>
        <w:rPr>
          <w:i/>
          <w:sz w:val="20"/>
        </w:rPr>
      </w:pPr>
      <w:r>
        <w:pict>
          <v:line id="_x0000_s1027" style="position:absolute;z-index:-251657216;mso-wrap-distance-left:0;mso-wrap-distance-right:0;mso-position-horizontal-relative:page" from="290.45pt,14.05pt" to="516.05pt,14.05pt" strokeweight=".24536mm">
            <w10:wrap type="topAndBottom" anchorx="page"/>
          </v:line>
        </w:pict>
      </w:r>
    </w:p>
    <w:p w:rsidR="00E94D6D" w:rsidRDefault="007402F1">
      <w:pPr>
        <w:spacing w:line="216" w:lineRule="exact"/>
        <w:ind w:left="5069"/>
        <w:jc w:val="both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E94D6D" w:rsidRDefault="007402F1">
      <w:pPr>
        <w:pStyle w:val="1"/>
        <w:tabs>
          <w:tab w:val="left" w:pos="9634"/>
        </w:tabs>
        <w:spacing w:before="117" w:line="360" w:lineRule="auto"/>
        <w:jc w:val="both"/>
        <w:rPr>
          <w:b w:val="0"/>
        </w:rPr>
      </w:pPr>
      <w:r>
        <w:pict>
          <v:line id="_x0000_s1026" style="position:absolute;left:0;text-align:left;z-index:251660288;mso-position-horizontal-relative:page" from="293.7pt,-.9pt" to="375.8pt,-.9pt" strokeweight=".48pt">
            <w10:wrap anchorx="page"/>
          </v:line>
        </w:pict>
      </w:r>
      <w:r>
        <w:t>дом. тел.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9"/>
          <w:u w:val="single"/>
        </w:rPr>
        <w:t xml:space="preserve"> </w:t>
      </w:r>
      <w:r>
        <w:rPr>
          <w:b w:val="0"/>
        </w:rPr>
        <w:t xml:space="preserve"> </w:t>
      </w:r>
      <w:proofErr w:type="spellStart"/>
      <w:r>
        <w:t>сот.тел</w:t>
      </w:r>
      <w:proofErr w:type="spellEnd"/>
      <w:r>
        <w:t>.</w:t>
      </w:r>
      <w:r>
        <w:rPr>
          <w:u w:val="single"/>
        </w:rPr>
        <w:tab/>
      </w:r>
      <w:r>
        <w:t xml:space="preserve"> эл.</w:t>
      </w:r>
      <w:r>
        <w:rPr>
          <w:spacing w:val="-3"/>
        </w:rPr>
        <w:t xml:space="preserve"> </w:t>
      </w:r>
      <w:r>
        <w:t>адрес: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94D6D" w:rsidRDefault="00E94D6D">
      <w:pPr>
        <w:pStyle w:val="a3"/>
        <w:rPr>
          <w:sz w:val="20"/>
        </w:rPr>
      </w:pPr>
    </w:p>
    <w:p w:rsidR="00E94D6D" w:rsidRDefault="00E94D6D">
      <w:pPr>
        <w:pStyle w:val="a3"/>
        <w:rPr>
          <w:sz w:val="20"/>
        </w:rPr>
      </w:pPr>
    </w:p>
    <w:p w:rsidR="00E94D6D" w:rsidRDefault="00E94D6D">
      <w:pPr>
        <w:pStyle w:val="a3"/>
        <w:spacing w:before="6"/>
        <w:rPr>
          <w:sz w:val="26"/>
        </w:rPr>
      </w:pPr>
    </w:p>
    <w:p w:rsidR="00E94D6D" w:rsidRDefault="007402F1">
      <w:pPr>
        <w:spacing w:before="89"/>
        <w:ind w:left="4321" w:right="4371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94D6D" w:rsidRDefault="007402F1">
      <w:pPr>
        <w:pStyle w:val="a3"/>
        <w:spacing w:before="182"/>
        <w:ind w:left="112" w:right="165" w:firstLine="708"/>
        <w:jc w:val="both"/>
      </w:pPr>
      <w:r>
        <w:t>Прошу Вас внести изменение в базу данных. в связи со сменой владельца объекта недвижимости, на основании прилагаемых документов, предоставленных с моего согласия.</w:t>
      </w:r>
    </w:p>
    <w:p w:rsidR="00E94D6D" w:rsidRDefault="007402F1">
      <w:pPr>
        <w:pStyle w:val="a3"/>
        <w:tabs>
          <w:tab w:val="left" w:pos="4607"/>
          <w:tab w:val="left" w:pos="5675"/>
          <w:tab w:val="left" w:pos="7610"/>
          <w:tab w:val="left" w:pos="10301"/>
          <w:tab w:val="left" w:pos="10381"/>
        </w:tabs>
        <w:spacing w:before="160" w:line="379" w:lineRule="auto"/>
        <w:ind w:left="112" w:right="103"/>
        <w:jc w:val="both"/>
      </w:pPr>
      <w:r>
        <w:t>Бывший</w:t>
      </w:r>
      <w:r>
        <w:rPr>
          <w:spacing w:val="-8"/>
        </w:rPr>
        <w:t xml:space="preserve"> </w:t>
      </w:r>
      <w:r>
        <w:t>собственник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Новый</w:t>
      </w:r>
      <w:r>
        <w:rPr>
          <w:spacing w:val="-7"/>
        </w:rPr>
        <w:t xml:space="preserve"> </w:t>
      </w:r>
      <w:proofErr w:type="gramStart"/>
      <w:r>
        <w:t>собственник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Удостоверение</w:t>
      </w:r>
      <w:r>
        <w:rPr>
          <w:spacing w:val="-8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выд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ИИН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 xml:space="preserve"> Показания</w:t>
      </w:r>
      <w:r>
        <w:rPr>
          <w:spacing w:val="-5"/>
        </w:rPr>
        <w:t xml:space="preserve"> </w:t>
      </w:r>
      <w:r>
        <w:t>счетчика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4D6D" w:rsidRDefault="00E94D6D">
      <w:pPr>
        <w:pStyle w:val="a3"/>
        <w:rPr>
          <w:sz w:val="20"/>
        </w:rPr>
      </w:pPr>
    </w:p>
    <w:p w:rsidR="00E94D6D" w:rsidRDefault="00E94D6D">
      <w:pPr>
        <w:pStyle w:val="a3"/>
        <w:spacing w:before="10"/>
        <w:rPr>
          <w:sz w:val="15"/>
        </w:rPr>
      </w:pPr>
    </w:p>
    <w:p w:rsidR="00E94D6D" w:rsidRDefault="007402F1">
      <w:pPr>
        <w:pStyle w:val="a3"/>
        <w:tabs>
          <w:tab w:val="left" w:pos="2236"/>
        </w:tabs>
        <w:spacing w:before="89" w:line="376" w:lineRule="auto"/>
        <w:ind w:left="2236" w:right="713" w:hanging="2125"/>
      </w:pPr>
      <w:proofErr w:type="gramStart"/>
      <w:r>
        <w:t>Приложение:</w:t>
      </w:r>
      <w:r>
        <w:tab/>
      </w:r>
      <w:proofErr w:type="gramEnd"/>
      <w:r>
        <w:t>1. Документ, подтверждающий право собственности на объект недвижимости</w:t>
      </w:r>
      <w:r>
        <w:rPr>
          <w:spacing w:val="1"/>
        </w:rPr>
        <w:t xml:space="preserve"> </w:t>
      </w:r>
      <w:r>
        <w:t>(копия)</w:t>
      </w:r>
    </w:p>
    <w:p w:rsidR="00E94D6D" w:rsidRDefault="007402F1">
      <w:pPr>
        <w:pStyle w:val="a4"/>
        <w:numPr>
          <w:ilvl w:val="0"/>
          <w:numId w:val="1"/>
        </w:numPr>
        <w:tabs>
          <w:tab w:val="left" w:pos="2517"/>
        </w:tabs>
        <w:rPr>
          <w:sz w:val="28"/>
        </w:rPr>
      </w:pPr>
      <w:r>
        <w:rPr>
          <w:sz w:val="28"/>
        </w:rPr>
        <w:t>Адресная справка 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</w:t>
      </w:r>
    </w:p>
    <w:p w:rsidR="00E94D6D" w:rsidRDefault="007402F1">
      <w:pPr>
        <w:pStyle w:val="a4"/>
        <w:numPr>
          <w:ilvl w:val="0"/>
          <w:numId w:val="1"/>
        </w:numPr>
        <w:tabs>
          <w:tab w:val="left" w:pos="2517"/>
        </w:tabs>
        <w:spacing w:before="185"/>
        <w:rPr>
          <w:sz w:val="28"/>
        </w:rPr>
      </w:pPr>
      <w:r>
        <w:rPr>
          <w:sz w:val="28"/>
        </w:rPr>
        <w:t>Удостоверение личности (копия) 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</w:t>
      </w:r>
    </w:p>
    <w:p w:rsidR="00E94D6D" w:rsidRDefault="007402F1">
      <w:pPr>
        <w:pStyle w:val="a4"/>
        <w:numPr>
          <w:ilvl w:val="0"/>
          <w:numId w:val="1"/>
        </w:numPr>
        <w:tabs>
          <w:tab w:val="left" w:pos="2518"/>
          <w:tab w:val="left" w:pos="8341"/>
          <w:tab w:val="left" w:pos="10067"/>
        </w:tabs>
        <w:spacing w:before="186"/>
        <w:ind w:left="2517" w:hanging="282"/>
        <w:rPr>
          <w:sz w:val="28"/>
        </w:rPr>
      </w:pPr>
      <w:r>
        <w:rPr>
          <w:sz w:val="28"/>
        </w:rPr>
        <w:t>Договор с ТОО</w:t>
      </w:r>
      <w:r>
        <w:rPr>
          <w:spacing w:val="-7"/>
          <w:sz w:val="28"/>
        </w:rPr>
        <w:t xml:space="preserve"> </w:t>
      </w:r>
      <w:r>
        <w:rPr>
          <w:sz w:val="28"/>
        </w:rPr>
        <w:t>«Казэнергоцентр»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94D6D" w:rsidRDefault="00E94D6D">
      <w:pPr>
        <w:pStyle w:val="a3"/>
        <w:rPr>
          <w:sz w:val="20"/>
        </w:rPr>
      </w:pPr>
    </w:p>
    <w:p w:rsidR="00E94D6D" w:rsidRDefault="00E94D6D">
      <w:pPr>
        <w:pStyle w:val="a3"/>
        <w:rPr>
          <w:sz w:val="20"/>
        </w:rPr>
      </w:pPr>
    </w:p>
    <w:p w:rsidR="00E94D6D" w:rsidRDefault="007402F1">
      <w:pPr>
        <w:pStyle w:val="a3"/>
        <w:tabs>
          <w:tab w:val="left" w:pos="1246"/>
          <w:tab w:val="left" w:pos="2990"/>
        </w:tabs>
        <w:spacing w:before="231"/>
        <w:ind w:right="300"/>
        <w:jc w:val="right"/>
      </w:pPr>
      <w:r>
        <w:t>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4D6D" w:rsidRDefault="007402F1">
      <w:pPr>
        <w:pStyle w:val="a3"/>
        <w:tabs>
          <w:tab w:val="left" w:pos="3076"/>
        </w:tabs>
        <w:spacing w:before="187"/>
        <w:ind w:right="215"/>
        <w:jc w:val="righ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94D6D">
      <w:type w:val="continuous"/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C7C"/>
    <w:multiLevelType w:val="hybridMultilevel"/>
    <w:tmpl w:val="ED046464"/>
    <w:lvl w:ilvl="0" w:tplc="CEFE710C">
      <w:start w:val="2"/>
      <w:numFmt w:val="decimal"/>
      <w:lvlText w:val="%1."/>
      <w:lvlJc w:val="left"/>
      <w:pPr>
        <w:ind w:left="251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5E8032">
      <w:numFmt w:val="bullet"/>
      <w:lvlText w:val="•"/>
      <w:lvlJc w:val="left"/>
      <w:pPr>
        <w:ind w:left="3316" w:hanging="281"/>
      </w:pPr>
      <w:rPr>
        <w:rFonts w:hint="default"/>
        <w:lang w:val="ru-RU" w:eastAsia="ru-RU" w:bidi="ru-RU"/>
      </w:rPr>
    </w:lvl>
    <w:lvl w:ilvl="2" w:tplc="A554F62A">
      <w:numFmt w:val="bullet"/>
      <w:lvlText w:val="•"/>
      <w:lvlJc w:val="left"/>
      <w:pPr>
        <w:ind w:left="4113" w:hanging="281"/>
      </w:pPr>
      <w:rPr>
        <w:rFonts w:hint="default"/>
        <w:lang w:val="ru-RU" w:eastAsia="ru-RU" w:bidi="ru-RU"/>
      </w:rPr>
    </w:lvl>
    <w:lvl w:ilvl="3" w:tplc="3E3861A2">
      <w:numFmt w:val="bullet"/>
      <w:lvlText w:val="•"/>
      <w:lvlJc w:val="left"/>
      <w:pPr>
        <w:ind w:left="4909" w:hanging="281"/>
      </w:pPr>
      <w:rPr>
        <w:rFonts w:hint="default"/>
        <w:lang w:val="ru-RU" w:eastAsia="ru-RU" w:bidi="ru-RU"/>
      </w:rPr>
    </w:lvl>
    <w:lvl w:ilvl="4" w:tplc="22683D86">
      <w:numFmt w:val="bullet"/>
      <w:lvlText w:val="•"/>
      <w:lvlJc w:val="left"/>
      <w:pPr>
        <w:ind w:left="5706" w:hanging="281"/>
      </w:pPr>
      <w:rPr>
        <w:rFonts w:hint="default"/>
        <w:lang w:val="ru-RU" w:eastAsia="ru-RU" w:bidi="ru-RU"/>
      </w:rPr>
    </w:lvl>
    <w:lvl w:ilvl="5" w:tplc="B8B6D6A8">
      <w:numFmt w:val="bullet"/>
      <w:lvlText w:val="•"/>
      <w:lvlJc w:val="left"/>
      <w:pPr>
        <w:ind w:left="6503" w:hanging="281"/>
      </w:pPr>
      <w:rPr>
        <w:rFonts w:hint="default"/>
        <w:lang w:val="ru-RU" w:eastAsia="ru-RU" w:bidi="ru-RU"/>
      </w:rPr>
    </w:lvl>
    <w:lvl w:ilvl="6" w:tplc="88746590">
      <w:numFmt w:val="bullet"/>
      <w:lvlText w:val="•"/>
      <w:lvlJc w:val="left"/>
      <w:pPr>
        <w:ind w:left="7299" w:hanging="281"/>
      </w:pPr>
      <w:rPr>
        <w:rFonts w:hint="default"/>
        <w:lang w:val="ru-RU" w:eastAsia="ru-RU" w:bidi="ru-RU"/>
      </w:rPr>
    </w:lvl>
    <w:lvl w:ilvl="7" w:tplc="C2061058">
      <w:numFmt w:val="bullet"/>
      <w:lvlText w:val="•"/>
      <w:lvlJc w:val="left"/>
      <w:pPr>
        <w:ind w:left="8096" w:hanging="281"/>
      </w:pPr>
      <w:rPr>
        <w:rFonts w:hint="default"/>
        <w:lang w:val="ru-RU" w:eastAsia="ru-RU" w:bidi="ru-RU"/>
      </w:rPr>
    </w:lvl>
    <w:lvl w:ilvl="8" w:tplc="7EAAB19E">
      <w:numFmt w:val="bullet"/>
      <w:lvlText w:val="•"/>
      <w:lvlJc w:val="left"/>
      <w:pPr>
        <w:ind w:left="8893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4D6D"/>
    <w:rsid w:val="007402F1"/>
    <w:rsid w:val="00E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C0E6C6-B579-4D9B-A01F-48EA40B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5069" w:right="8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2516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2019-10-09T04:30:00Z</dcterms:created>
  <dcterms:modified xsi:type="dcterms:W3CDTF">2019-10-09T04:31:00Z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</Properties>
</file>